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67BAA978"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6E3B5A">
              <w:rPr>
                <w:bCs/>
                <w:sz w:val="32"/>
                <w:szCs w:val="32"/>
                <w:u w:val="single"/>
                <w:lang w:bidi="ar-LB"/>
              </w:rPr>
              <w:t>24</w:t>
            </w:r>
            <w:r w:rsidR="00D65D10">
              <w:rPr>
                <w:bCs/>
                <w:sz w:val="32"/>
                <w:szCs w:val="32"/>
                <w:u w:val="single"/>
                <w:lang w:bidi="ar-LB"/>
              </w:rPr>
              <w:t>-2025</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013C9E5F"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6E3B5A">
              <w:rPr>
                <w:rFonts w:asciiTheme="minorBidi" w:hAnsiTheme="minorBidi"/>
                <w:color w:val="000000"/>
                <w:sz w:val="32"/>
                <w:szCs w:val="32"/>
                <w:highlight w:val="yellow"/>
                <w:lang w:bidi="ar-LB"/>
              </w:rPr>
              <w:t>7</w:t>
            </w:r>
            <w:r w:rsidRPr="00C22801">
              <w:rPr>
                <w:rFonts w:asciiTheme="minorBidi" w:hAnsiTheme="minorBidi"/>
                <w:color w:val="000000"/>
                <w:sz w:val="32"/>
                <w:szCs w:val="32"/>
                <w:highlight w:val="yellow"/>
                <w:rtl/>
                <w:lang w:bidi="ar-LB"/>
              </w:rPr>
              <w:t xml:space="preserve">/ </w:t>
            </w:r>
            <w:r w:rsidR="006E3B5A">
              <w:rPr>
                <w:rFonts w:asciiTheme="minorBidi" w:hAnsiTheme="minorBidi"/>
                <w:color w:val="000000"/>
                <w:sz w:val="32"/>
                <w:szCs w:val="32"/>
                <w:highlight w:val="yellow"/>
                <w:lang w:bidi="ar-LB"/>
              </w:rPr>
              <w:t>9</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2CD761A0"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6E5D99">
              <w:rPr>
                <w:rFonts w:asciiTheme="minorBidi" w:hAnsiTheme="minorBidi"/>
                <w:b/>
                <w:bCs/>
                <w:color w:val="000000"/>
                <w:sz w:val="32"/>
                <w:szCs w:val="32"/>
                <w:lang w:bidi="ar-IQ"/>
              </w:rPr>
              <w:t>14</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37781C">
              <w:rPr>
                <w:rFonts w:asciiTheme="minorBidi" w:hAnsiTheme="minorBidi"/>
                <w:b/>
                <w:bCs/>
                <w:color w:val="000000"/>
                <w:sz w:val="32"/>
                <w:szCs w:val="32"/>
                <w:lang w:bidi="ar-IQ"/>
              </w:rPr>
              <w:t>9</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00BFFD68"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6E5D99">
              <w:rPr>
                <w:rFonts w:asciiTheme="minorBidi" w:hAnsiTheme="minorBidi"/>
                <w:b/>
                <w:bCs/>
                <w:color w:val="000000"/>
                <w:sz w:val="32"/>
                <w:szCs w:val="32"/>
                <w:lang w:bidi="ar-IQ"/>
              </w:rPr>
              <w:t>8</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108DA6C3"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6E5D99">
              <w:rPr>
                <w:b/>
                <w:bCs/>
                <w:color w:val="000000"/>
                <w:spacing w:val="-2"/>
                <w:sz w:val="24"/>
                <w:szCs w:val="24"/>
              </w:rPr>
              <w:t xml:space="preserve"> </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6E5D99">
              <w:rPr>
                <w:b/>
                <w:bCs/>
                <w:color w:val="000000"/>
                <w:spacing w:val="-2"/>
                <w:sz w:val="24"/>
                <w:szCs w:val="24"/>
              </w:rPr>
              <w:t>24</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37454C6E"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6E5D99">
              <w:rPr>
                <w:sz w:val="24"/>
                <w:szCs w:val="24"/>
              </w:rPr>
              <w:t>7</w:t>
            </w:r>
            <w:r w:rsidRPr="00C22801">
              <w:rPr>
                <w:rFonts w:hint="cs"/>
                <w:sz w:val="24"/>
                <w:szCs w:val="24"/>
                <w:highlight w:val="yellow"/>
                <w:rtl/>
              </w:rPr>
              <w:t>/</w:t>
            </w:r>
            <w:r w:rsidR="00052C67">
              <w:rPr>
                <w:sz w:val="24"/>
                <w:szCs w:val="24"/>
                <w:highlight w:val="yellow"/>
                <w:lang w:bidi="ar-IQ"/>
              </w:rPr>
              <w:t xml:space="preserve"> </w:t>
            </w:r>
            <w:r w:rsidR="006E5D99">
              <w:rPr>
                <w:sz w:val="24"/>
                <w:szCs w:val="24"/>
                <w:highlight w:val="yellow"/>
                <w:lang w:bidi="ar-IQ"/>
              </w:rPr>
              <w:t>9</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6E5D99">
              <w:rPr>
                <w:sz w:val="24"/>
                <w:szCs w:val="24"/>
                <w:lang w:bidi="ar-DZ"/>
              </w:rPr>
              <w:t>10</w:t>
            </w:r>
            <w:r w:rsidRPr="00C22801">
              <w:rPr>
                <w:rFonts w:hint="cs"/>
                <w:sz w:val="24"/>
                <w:szCs w:val="24"/>
                <w:highlight w:val="yellow"/>
                <w:rtl/>
                <w:lang w:bidi="ar-DZ"/>
              </w:rPr>
              <w:t xml:space="preserve">/  </w:t>
            </w:r>
            <w:r w:rsidR="00B25723">
              <w:rPr>
                <w:sz w:val="24"/>
                <w:szCs w:val="24"/>
                <w:highlight w:val="yellow"/>
                <w:lang w:bidi="ar-DZ"/>
              </w:rPr>
              <w:t>9</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6E5D99">
              <w:rPr>
                <w:color w:val="000000"/>
                <w:spacing w:val="-2"/>
                <w:sz w:val="24"/>
                <w:szCs w:val="24"/>
              </w:rPr>
              <w:t>14</w:t>
            </w:r>
            <w:r w:rsidRPr="00C22801">
              <w:rPr>
                <w:rFonts w:hint="cs"/>
                <w:color w:val="000000"/>
                <w:spacing w:val="-2"/>
                <w:sz w:val="24"/>
                <w:szCs w:val="24"/>
                <w:highlight w:val="yellow"/>
                <w:rtl/>
              </w:rPr>
              <w:t>/</w:t>
            </w:r>
            <w:r w:rsidR="00B25723">
              <w:rPr>
                <w:color w:val="000000"/>
                <w:spacing w:val="-2"/>
                <w:sz w:val="24"/>
                <w:szCs w:val="24"/>
                <w:highlight w:val="yellow"/>
              </w:rPr>
              <w:t>9</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ممثلين </w:t>
            </w:r>
            <w:r w:rsidRPr="00212FFB">
              <w:rPr>
                <w:rFonts w:hint="cs"/>
                <w:color w:val="000000"/>
                <w:spacing w:val="-2"/>
                <w:sz w:val="24"/>
                <w:szCs w:val="24"/>
                <w:rtl/>
              </w:rPr>
              <w:lastRenderedPageBreak/>
              <w:t>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lastRenderedPageBreak/>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D1BF2FA"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6E5D99">
              <w:rPr>
                <w:rFonts w:ascii="Arial" w:eastAsia="Times New Roman" w:hAnsi="Arial"/>
                <w:b/>
                <w:bCs/>
                <w:sz w:val="24"/>
                <w:szCs w:val="24"/>
                <w:u w:val="single"/>
              </w:rPr>
              <w:t>24</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p w14:paraId="0C865C9B" w14:textId="77777777" w:rsidR="002A2C1C" w:rsidRDefault="002A2C1C" w:rsidP="00EA4F08">
      <w:pPr>
        <w:tabs>
          <w:tab w:val="left" w:pos="1470"/>
        </w:tabs>
        <w:rPr>
          <w:lang w:bidi="ar-IQ"/>
        </w:rPr>
      </w:pPr>
    </w:p>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6E5D99" w:rsidRPr="006E5D99" w14:paraId="6AAB30F4" w14:textId="77777777" w:rsidTr="006E5D99">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7B399237"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bookmarkStart w:id="0" w:name="RANGE!A1:I3"/>
            <w:r w:rsidRPr="006E5D99">
              <w:rPr>
                <w:rFonts w:ascii="Calibri" w:eastAsia="Times New Roman" w:hAnsi="Calibri" w:cs="Calibri"/>
                <w:b/>
                <w:bCs/>
                <w:color w:val="000000"/>
                <w:sz w:val="32"/>
                <w:szCs w:val="32"/>
              </w:rPr>
              <w:t>MED 24 \ 2025</w:t>
            </w:r>
            <w:bookmarkEnd w:id="0"/>
          </w:p>
        </w:tc>
      </w:tr>
      <w:tr w:rsidR="006E5D99" w:rsidRPr="006E5D99" w14:paraId="4144F194" w14:textId="77777777" w:rsidTr="006E5D99">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4481ECE9"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no</w:t>
            </w:r>
          </w:p>
        </w:tc>
        <w:tc>
          <w:tcPr>
            <w:tcW w:w="1620" w:type="dxa"/>
            <w:tcBorders>
              <w:top w:val="nil"/>
              <w:left w:val="nil"/>
              <w:bottom w:val="single" w:sz="4" w:space="0" w:color="auto"/>
              <w:right w:val="single" w:sz="4" w:space="0" w:color="auto"/>
            </w:tcBorders>
            <w:shd w:val="clear" w:color="000000" w:fill="FFFF00"/>
            <w:vAlign w:val="center"/>
            <w:hideMark/>
          </w:tcPr>
          <w:p w14:paraId="476A928B"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NATIONAL CODE</w:t>
            </w:r>
          </w:p>
        </w:tc>
        <w:tc>
          <w:tcPr>
            <w:tcW w:w="3980" w:type="dxa"/>
            <w:tcBorders>
              <w:top w:val="nil"/>
              <w:left w:val="nil"/>
              <w:bottom w:val="single" w:sz="4" w:space="0" w:color="auto"/>
              <w:right w:val="single" w:sz="4" w:space="0" w:color="auto"/>
            </w:tcBorders>
            <w:shd w:val="clear" w:color="000000" w:fill="FFFF00"/>
            <w:vAlign w:val="center"/>
            <w:hideMark/>
          </w:tcPr>
          <w:p w14:paraId="5E84A78D"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221CA9E3"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40AE1EE4"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pack size</w:t>
            </w:r>
          </w:p>
        </w:tc>
        <w:tc>
          <w:tcPr>
            <w:tcW w:w="960" w:type="dxa"/>
            <w:tcBorders>
              <w:top w:val="nil"/>
              <w:left w:val="nil"/>
              <w:bottom w:val="single" w:sz="4" w:space="0" w:color="auto"/>
              <w:right w:val="single" w:sz="4" w:space="0" w:color="auto"/>
            </w:tcBorders>
            <w:shd w:val="clear" w:color="000000" w:fill="FFFF00"/>
            <w:vAlign w:val="center"/>
            <w:hideMark/>
          </w:tcPr>
          <w:p w14:paraId="72E3D7DB"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29DCF441"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1C9339A8"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5717A5EA"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25%</w:t>
            </w:r>
          </w:p>
        </w:tc>
      </w:tr>
      <w:tr w:rsidR="006E5D99" w:rsidRPr="006E5D99" w14:paraId="0E9345A0" w14:textId="77777777" w:rsidTr="006E5D99">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0CF48001" w14:textId="77777777" w:rsidR="006E5D99" w:rsidRPr="006E5D99" w:rsidRDefault="006E5D99" w:rsidP="006E5D99">
            <w:pPr>
              <w:spacing w:after="0" w:line="240" w:lineRule="auto"/>
              <w:jc w:val="center"/>
              <w:rPr>
                <w:rFonts w:ascii="Calibri" w:eastAsia="Times New Roman" w:hAnsi="Calibri" w:cs="Calibri"/>
                <w:color w:val="000000"/>
              </w:rPr>
            </w:pPr>
            <w:r w:rsidRPr="006E5D99">
              <w:rPr>
                <w:rFonts w:ascii="Calibri" w:eastAsia="Times New Roman" w:hAnsi="Calibri" w:cs="Calibri"/>
                <w:color w:val="000000"/>
              </w:rPr>
              <w:t>1</w:t>
            </w:r>
          </w:p>
        </w:tc>
        <w:tc>
          <w:tcPr>
            <w:tcW w:w="1620" w:type="dxa"/>
            <w:tcBorders>
              <w:top w:val="nil"/>
              <w:left w:val="nil"/>
              <w:bottom w:val="single" w:sz="4" w:space="0" w:color="auto"/>
              <w:right w:val="nil"/>
            </w:tcBorders>
            <w:shd w:val="clear" w:color="000000" w:fill="FFFFFF"/>
            <w:vAlign w:val="center"/>
            <w:hideMark/>
          </w:tcPr>
          <w:p w14:paraId="1ADF538C" w14:textId="77777777" w:rsidR="006E5D99" w:rsidRPr="006E5D99" w:rsidRDefault="006E5D99" w:rsidP="006E5D99">
            <w:pPr>
              <w:spacing w:after="0" w:line="240" w:lineRule="auto"/>
              <w:jc w:val="center"/>
              <w:rPr>
                <w:rFonts w:ascii="Arial" w:eastAsia="Times New Roman" w:hAnsi="Arial" w:cs="Arial"/>
                <w:color w:val="000000"/>
                <w:sz w:val="16"/>
                <w:szCs w:val="16"/>
              </w:rPr>
            </w:pPr>
            <w:r w:rsidRPr="006E5D99">
              <w:rPr>
                <w:rFonts w:ascii="Arial" w:eastAsia="Times New Roman" w:hAnsi="Arial" w:cs="Arial"/>
                <w:color w:val="000000"/>
                <w:sz w:val="16"/>
                <w:szCs w:val="16"/>
              </w:rPr>
              <w:t>15-B00-181</w:t>
            </w:r>
          </w:p>
        </w:tc>
        <w:tc>
          <w:tcPr>
            <w:tcW w:w="3980" w:type="dxa"/>
            <w:tcBorders>
              <w:top w:val="nil"/>
              <w:left w:val="single" w:sz="4" w:space="0" w:color="auto"/>
              <w:bottom w:val="single" w:sz="4" w:space="0" w:color="auto"/>
              <w:right w:val="single" w:sz="4" w:space="0" w:color="auto"/>
            </w:tcBorders>
            <w:shd w:val="clear" w:color="auto" w:fill="auto"/>
            <w:vAlign w:val="center"/>
            <w:hideMark/>
          </w:tcPr>
          <w:p w14:paraId="0494E9A5" w14:textId="77777777" w:rsidR="006E5D99" w:rsidRPr="006E5D99" w:rsidRDefault="006E5D99" w:rsidP="006E5D99">
            <w:pPr>
              <w:spacing w:after="0" w:line="240" w:lineRule="auto"/>
              <w:jc w:val="center"/>
              <w:rPr>
                <w:rFonts w:ascii="Arial" w:eastAsia="Times New Roman" w:hAnsi="Arial" w:cs="Arial"/>
              </w:rPr>
            </w:pPr>
            <w:r w:rsidRPr="006E5D99">
              <w:rPr>
                <w:rFonts w:ascii="Arial" w:eastAsia="Times New Roman" w:hAnsi="Arial" w:cs="Arial"/>
              </w:rPr>
              <w:t xml:space="preserve">Cladribine 10 mg tablet                               </w:t>
            </w:r>
            <w:r w:rsidRPr="006E5D99">
              <w:rPr>
                <w:rFonts w:ascii="Arial" w:eastAsia="Times New Roman" w:hAnsi="Arial" w:cs="Arial"/>
                <w:rtl/>
              </w:rPr>
              <w:t>يعتمد دواء الكلادربين كعلاج خط ثاني مع علاج</w:t>
            </w:r>
            <w:r w:rsidRPr="006E5D99">
              <w:rPr>
                <w:rFonts w:ascii="Arial" w:eastAsia="Times New Roman" w:hAnsi="Arial" w:cs="Arial"/>
              </w:rPr>
              <w:t xml:space="preserve">   Natalizumab </w:t>
            </w:r>
            <w:r w:rsidRPr="006E5D99">
              <w:rPr>
                <w:rFonts w:ascii="Arial" w:eastAsia="Times New Roman" w:hAnsi="Arial" w:cs="Arial"/>
                <w:rtl/>
              </w:rPr>
              <w:t>على ان تكون نسبة المشاركة لكل منهما ٥٠٪؜ لمجموع مرضى الخط الثاني الكلي</w:t>
            </w:r>
            <w:r w:rsidRPr="006E5D99">
              <w:rPr>
                <w:rFonts w:ascii="Arial" w:eastAsia="Times New Roman" w:hAnsi="Arial" w:cs="Arial"/>
              </w:rPr>
              <w:br/>
            </w:r>
            <w:r w:rsidRPr="006E5D99">
              <w:rPr>
                <w:rFonts w:ascii="Arial" w:eastAsia="Times New Roman" w:hAnsi="Arial" w:cs="Arial"/>
              </w:rPr>
              <w:br/>
              <w:t xml:space="preserve">- </w:t>
            </w:r>
            <w:r w:rsidRPr="006E5D99">
              <w:rPr>
                <w:rFonts w:ascii="Arial" w:eastAsia="Times New Roman" w:hAnsi="Arial" w:cs="Arial"/>
                <w:rtl/>
              </w:rPr>
              <w:t>تلتزم الشركة المصنعة بتوفير بضاعة مجانية بنسبة 50</w:t>
            </w:r>
            <w:proofErr w:type="gramStart"/>
            <w:r w:rsidRPr="006E5D99">
              <w:rPr>
                <w:rFonts w:ascii="Arial" w:eastAsia="Times New Roman" w:hAnsi="Arial" w:cs="Arial"/>
              </w:rPr>
              <w:t xml:space="preserve">%  </w:t>
            </w:r>
            <w:r w:rsidRPr="006E5D99">
              <w:rPr>
                <w:rFonts w:ascii="Arial" w:eastAsia="Times New Roman" w:hAnsi="Arial" w:cs="Arial"/>
                <w:rtl/>
              </w:rPr>
              <w:t>من</w:t>
            </w:r>
            <w:proofErr w:type="gramEnd"/>
            <w:r w:rsidRPr="006E5D99">
              <w:rPr>
                <w:rFonts w:ascii="Arial" w:eastAsia="Times New Roman" w:hAnsi="Arial" w:cs="Arial"/>
                <w:rtl/>
              </w:rPr>
              <w:t xml:space="preserve"> الاحتياج</w:t>
            </w:r>
            <w:r w:rsidRPr="006E5D99">
              <w:rPr>
                <w:rFonts w:ascii="Arial" w:eastAsia="Times New Roman" w:hAnsi="Arial" w:cs="Arial"/>
              </w:rPr>
              <w:t xml:space="preserve"> </w:t>
            </w:r>
          </w:p>
        </w:tc>
        <w:tc>
          <w:tcPr>
            <w:tcW w:w="1120" w:type="dxa"/>
            <w:tcBorders>
              <w:top w:val="nil"/>
              <w:left w:val="nil"/>
              <w:bottom w:val="single" w:sz="4" w:space="0" w:color="auto"/>
              <w:right w:val="single" w:sz="4" w:space="0" w:color="auto"/>
            </w:tcBorders>
            <w:shd w:val="clear" w:color="000000" w:fill="FFFFFF"/>
            <w:vAlign w:val="center"/>
            <w:hideMark/>
          </w:tcPr>
          <w:p w14:paraId="5FD412DD" w14:textId="77777777" w:rsidR="006E5D99" w:rsidRPr="006E5D99" w:rsidRDefault="006E5D99" w:rsidP="006E5D99">
            <w:pPr>
              <w:spacing w:after="0" w:line="240" w:lineRule="auto"/>
              <w:jc w:val="center"/>
              <w:rPr>
                <w:rFonts w:ascii="Calibri" w:eastAsia="Times New Roman" w:hAnsi="Calibri" w:cs="Calibri"/>
                <w:color w:val="000000"/>
              </w:rPr>
            </w:pPr>
            <w:r w:rsidRPr="006E5D99">
              <w:rPr>
                <w:rFonts w:ascii="Calibri" w:eastAsia="Times New Roman" w:hAnsi="Calibri" w:cs="Calibri"/>
                <w:color w:val="000000"/>
              </w:rPr>
              <w:t>3900</w:t>
            </w:r>
          </w:p>
        </w:tc>
        <w:tc>
          <w:tcPr>
            <w:tcW w:w="1120" w:type="dxa"/>
            <w:tcBorders>
              <w:top w:val="nil"/>
              <w:left w:val="nil"/>
              <w:bottom w:val="single" w:sz="4" w:space="0" w:color="auto"/>
              <w:right w:val="single" w:sz="4" w:space="0" w:color="auto"/>
            </w:tcBorders>
            <w:shd w:val="clear" w:color="000000" w:fill="FFFFFF"/>
            <w:vAlign w:val="center"/>
            <w:hideMark/>
          </w:tcPr>
          <w:p w14:paraId="65E4A3C4" w14:textId="77777777" w:rsidR="006E5D99" w:rsidRPr="006E5D99" w:rsidRDefault="006E5D99" w:rsidP="006E5D99">
            <w:pPr>
              <w:spacing w:after="0" w:line="240" w:lineRule="auto"/>
              <w:jc w:val="center"/>
              <w:rPr>
                <w:rFonts w:ascii="Calibri" w:eastAsia="Times New Roman" w:hAnsi="Calibri" w:cs="Calibri"/>
                <w:color w:val="000000"/>
              </w:rPr>
            </w:pPr>
            <w:r w:rsidRPr="006E5D99">
              <w:rPr>
                <w:rFonts w:ascii="Calibri" w:eastAsia="Times New Roman" w:hAnsi="Calibri" w:cs="Calibri"/>
                <w:color w:val="000000"/>
              </w:rPr>
              <w:t xml:space="preserve">1 tab </w:t>
            </w:r>
          </w:p>
        </w:tc>
        <w:tc>
          <w:tcPr>
            <w:tcW w:w="960" w:type="dxa"/>
            <w:tcBorders>
              <w:top w:val="nil"/>
              <w:left w:val="nil"/>
              <w:bottom w:val="single" w:sz="4" w:space="0" w:color="auto"/>
              <w:right w:val="single" w:sz="4" w:space="0" w:color="auto"/>
            </w:tcBorders>
            <w:shd w:val="clear" w:color="000000" w:fill="FFFFFF"/>
            <w:vAlign w:val="center"/>
            <w:hideMark/>
          </w:tcPr>
          <w:p w14:paraId="0F6B7D3C" w14:textId="77777777" w:rsidR="006E5D99" w:rsidRPr="006E5D99" w:rsidRDefault="006E5D99" w:rsidP="006E5D99">
            <w:pPr>
              <w:spacing w:after="0" w:line="240" w:lineRule="auto"/>
              <w:jc w:val="center"/>
              <w:rPr>
                <w:rFonts w:ascii="Calibri" w:eastAsia="Times New Roman" w:hAnsi="Calibri" w:cs="Calibri"/>
                <w:color w:val="000000"/>
              </w:rPr>
            </w:pPr>
            <w:r w:rsidRPr="006E5D99">
              <w:rPr>
                <w:rFonts w:ascii="Calibri" w:eastAsia="Times New Roman" w:hAnsi="Calibri" w:cs="Calibri"/>
                <w:color w:val="000000"/>
              </w:rPr>
              <w:t>1346</w:t>
            </w:r>
          </w:p>
        </w:tc>
        <w:tc>
          <w:tcPr>
            <w:tcW w:w="940" w:type="dxa"/>
            <w:tcBorders>
              <w:top w:val="nil"/>
              <w:left w:val="nil"/>
              <w:bottom w:val="single" w:sz="4" w:space="0" w:color="auto"/>
              <w:right w:val="single" w:sz="4" w:space="0" w:color="auto"/>
            </w:tcBorders>
            <w:shd w:val="clear" w:color="000000" w:fill="FFFFFF"/>
            <w:vAlign w:val="center"/>
            <w:hideMark/>
          </w:tcPr>
          <w:p w14:paraId="29B010E9" w14:textId="77777777" w:rsidR="006E5D99" w:rsidRPr="006E5D99" w:rsidRDefault="006E5D99" w:rsidP="006E5D99">
            <w:pPr>
              <w:spacing w:after="0" w:line="240" w:lineRule="auto"/>
              <w:jc w:val="center"/>
              <w:rPr>
                <w:rFonts w:ascii="Calibri" w:eastAsia="Times New Roman" w:hAnsi="Calibri" w:cs="Calibri"/>
                <w:color w:val="000000"/>
              </w:rPr>
            </w:pPr>
            <w:r w:rsidRPr="006E5D99">
              <w:rPr>
                <w:rFonts w:ascii="Calibri" w:eastAsia="Times New Roman" w:hAnsi="Calibri" w:cs="Calibri"/>
                <w:color w:val="000000"/>
              </w:rPr>
              <w:t>942.2</w:t>
            </w:r>
          </w:p>
        </w:tc>
        <w:tc>
          <w:tcPr>
            <w:tcW w:w="1240" w:type="dxa"/>
            <w:tcBorders>
              <w:top w:val="nil"/>
              <w:left w:val="nil"/>
              <w:bottom w:val="single" w:sz="4" w:space="0" w:color="auto"/>
              <w:right w:val="single" w:sz="4" w:space="0" w:color="auto"/>
            </w:tcBorders>
            <w:shd w:val="clear" w:color="000000" w:fill="FFFFFF"/>
            <w:vAlign w:val="center"/>
            <w:hideMark/>
          </w:tcPr>
          <w:p w14:paraId="62857144" w14:textId="77777777" w:rsidR="006E5D99" w:rsidRPr="006E5D99" w:rsidRDefault="006E5D99" w:rsidP="006E5D99">
            <w:pPr>
              <w:spacing w:after="0" w:line="240" w:lineRule="auto"/>
              <w:jc w:val="center"/>
              <w:rPr>
                <w:rFonts w:ascii="Calibri" w:eastAsia="Times New Roman" w:hAnsi="Calibri" w:cs="Calibri"/>
                <w:color w:val="000000"/>
              </w:rPr>
            </w:pPr>
            <w:r w:rsidRPr="006E5D99">
              <w:rPr>
                <w:rFonts w:ascii="Calibri" w:eastAsia="Times New Roman" w:hAnsi="Calibri" w:cs="Calibri"/>
                <w:color w:val="000000"/>
              </w:rPr>
              <w:t>605.7</w:t>
            </w:r>
          </w:p>
        </w:tc>
        <w:tc>
          <w:tcPr>
            <w:tcW w:w="1240" w:type="dxa"/>
            <w:tcBorders>
              <w:top w:val="nil"/>
              <w:left w:val="nil"/>
              <w:bottom w:val="single" w:sz="4" w:space="0" w:color="auto"/>
              <w:right w:val="single" w:sz="4" w:space="0" w:color="auto"/>
            </w:tcBorders>
            <w:shd w:val="clear" w:color="000000" w:fill="FFFFFF"/>
            <w:vAlign w:val="center"/>
            <w:hideMark/>
          </w:tcPr>
          <w:p w14:paraId="34572781" w14:textId="77777777" w:rsidR="006E5D99" w:rsidRPr="006E5D99" w:rsidRDefault="006E5D99" w:rsidP="006E5D99">
            <w:pPr>
              <w:spacing w:after="0" w:line="240" w:lineRule="auto"/>
              <w:jc w:val="center"/>
              <w:rPr>
                <w:rFonts w:ascii="Calibri" w:eastAsia="Times New Roman" w:hAnsi="Calibri" w:cs="Calibri"/>
                <w:color w:val="000000"/>
              </w:rPr>
            </w:pPr>
            <w:r w:rsidRPr="006E5D99">
              <w:rPr>
                <w:rFonts w:ascii="Calibri" w:eastAsia="Times New Roman" w:hAnsi="Calibri" w:cs="Calibri"/>
                <w:color w:val="000000"/>
              </w:rPr>
              <w:t>336.5</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lastRenderedPageBreak/>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 xml:space="preserve">ويجب أن تكون الاضافات والتصحيحات موقعة من قبل مقدم العطاء </w:t>
            </w:r>
            <w:r w:rsidRPr="00825AE7">
              <w:rPr>
                <w:rFonts w:hint="cs"/>
                <w:color w:val="000000" w:themeColor="text1"/>
                <w:sz w:val="24"/>
                <w:szCs w:val="24"/>
                <w:rtl/>
                <w:lang w:bidi="ar-IQ"/>
              </w:rPr>
              <w:lastRenderedPageBreak/>
              <w:t>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lastRenderedPageBreak/>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lastRenderedPageBreak/>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w:t>
            </w:r>
            <w:r w:rsidRPr="00825AE7">
              <w:rPr>
                <w:rFonts w:hint="cs"/>
                <w:sz w:val="24"/>
                <w:szCs w:val="24"/>
                <w:rtl/>
              </w:rPr>
              <w:lastRenderedPageBreak/>
              <w:t xml:space="preserve">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 xml:space="preserve">مستوفياً الشروط. تستند جهة التعاقد في قرارها ما اذا كان العطاء مستجيباً للشروط أم لا على محتويات </w:t>
            </w:r>
            <w:r w:rsidRPr="00825AE7">
              <w:rPr>
                <w:rFonts w:hint="cs"/>
                <w:sz w:val="24"/>
                <w:szCs w:val="24"/>
                <w:rtl/>
              </w:rPr>
              <w:lastRenderedPageBreak/>
              <w:t>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lastRenderedPageBreak/>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01E3E16F"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6E5D99">
              <w:rPr>
                <w:color w:val="000000"/>
                <w:sz w:val="24"/>
                <w:szCs w:val="24"/>
                <w:highlight w:val="yellow"/>
              </w:rPr>
              <w:t>24</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633C730C"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6E5D99">
              <w:rPr>
                <w:color w:val="000000"/>
                <w:sz w:val="24"/>
                <w:szCs w:val="24"/>
              </w:rPr>
              <w:t>24</w:t>
            </w:r>
            <w:r w:rsidR="00B25723">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6614D736" w:rsidR="00302DD5" w:rsidRPr="00825AE7" w:rsidRDefault="006E5D99"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10</w:t>
            </w:r>
            <w:r w:rsidR="00302DD5" w:rsidRPr="009A54BD">
              <w:rPr>
                <w:rFonts w:hint="cs"/>
                <w:b/>
                <w:bCs/>
                <w:color w:val="FF0000"/>
                <w:sz w:val="24"/>
                <w:szCs w:val="24"/>
                <w:highlight w:val="yellow"/>
                <w:rtl/>
                <w:lang w:bidi="ar-IQ"/>
              </w:rPr>
              <w:t xml:space="preserve">/ </w:t>
            </w:r>
            <w:r w:rsidR="00B25723">
              <w:rPr>
                <w:b/>
                <w:bCs/>
                <w:color w:val="FF0000"/>
                <w:sz w:val="24"/>
                <w:szCs w:val="24"/>
                <w:highlight w:val="yellow"/>
                <w:lang w:bidi="ar-IQ"/>
              </w:rPr>
              <w:t>9</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00E5541A"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6B3AE0">
              <w:rPr>
                <w:sz w:val="24"/>
                <w:szCs w:val="24"/>
                <w:highlight w:val="cyan"/>
              </w:rPr>
              <w:t>14</w:t>
            </w:r>
            <w:r w:rsidRPr="00825AE7">
              <w:rPr>
                <w:rFonts w:hint="cs"/>
                <w:sz w:val="24"/>
                <w:szCs w:val="24"/>
                <w:highlight w:val="cyan"/>
                <w:rtl/>
              </w:rPr>
              <w:t xml:space="preserve">/  </w:t>
            </w:r>
            <w:r w:rsidR="00B2566A">
              <w:rPr>
                <w:sz w:val="24"/>
                <w:szCs w:val="24"/>
                <w:highlight w:val="cyan"/>
              </w:rPr>
              <w:t>9</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65BA6932"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B2566A">
              <w:rPr>
                <w:rFonts w:ascii="Times New Roman" w:eastAsia="Times New Roman" w:hAnsi="Times New Roman" w:cs="Times New Roman"/>
                <w:sz w:val="24"/>
                <w:szCs w:val="24"/>
              </w:rPr>
              <w:t>10</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6B3AE0">
              <w:rPr>
                <w:rFonts w:ascii="Times New Roman" w:eastAsia="Times New Roman" w:hAnsi="Times New Roman" w:cs="Times New Roman"/>
                <w:sz w:val="24"/>
                <w:szCs w:val="24"/>
                <w:highlight w:val="cyan"/>
              </w:rPr>
              <w:t>11</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7A6A32FD"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6E5D99">
              <w:rPr>
                <w:rFonts w:ascii="Simplified Arabic" w:hAnsi="Simplified Arabic" w:cs="Simplified Arabic"/>
                <w:color w:val="000000"/>
                <w:sz w:val="24"/>
                <w:szCs w:val="24"/>
                <w:highlight w:val="cyan"/>
                <w:lang w:bidi="ar-LB"/>
              </w:rPr>
              <w:t>24</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21546D54"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6E5D99">
              <w:rPr>
                <w:color w:val="000000"/>
                <w:sz w:val="24"/>
                <w:szCs w:val="24"/>
                <w:lang w:bidi="ar-IQ"/>
              </w:rPr>
              <w:t>14</w:t>
            </w:r>
            <w:r w:rsidRPr="00825AE7">
              <w:rPr>
                <w:rFonts w:hint="cs"/>
                <w:color w:val="000000"/>
                <w:sz w:val="24"/>
                <w:szCs w:val="24"/>
                <w:highlight w:val="cyan"/>
                <w:rtl/>
                <w:lang w:bidi="ar-IQ"/>
              </w:rPr>
              <w:t xml:space="preserve">/ </w:t>
            </w:r>
            <w:r w:rsidR="00B25723">
              <w:rPr>
                <w:color w:val="000000"/>
                <w:sz w:val="24"/>
                <w:szCs w:val="24"/>
                <w:highlight w:val="cyan"/>
                <w:lang w:bidi="ar-IQ"/>
              </w:rPr>
              <w:t>9</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382E3757"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6E5D99">
              <w:rPr>
                <w:color w:val="000000"/>
                <w:sz w:val="24"/>
                <w:szCs w:val="24"/>
                <w:highlight w:val="cyan"/>
              </w:rPr>
              <w:t>15</w:t>
            </w:r>
            <w:r w:rsidRPr="00825AE7">
              <w:rPr>
                <w:rFonts w:hint="cs"/>
                <w:color w:val="000000"/>
                <w:sz w:val="24"/>
                <w:szCs w:val="24"/>
                <w:highlight w:val="cyan"/>
                <w:rtl/>
              </w:rPr>
              <w:t>/</w:t>
            </w:r>
            <w:r w:rsidR="003C264B">
              <w:rPr>
                <w:rFonts w:hint="cs"/>
                <w:color w:val="000000"/>
                <w:sz w:val="24"/>
                <w:szCs w:val="24"/>
                <w:highlight w:val="cyan"/>
                <w:rtl/>
              </w:rPr>
              <w:t xml:space="preserve"> </w:t>
            </w:r>
            <w:r w:rsidR="00B25723">
              <w:rPr>
                <w:color w:val="000000"/>
                <w:sz w:val="24"/>
                <w:szCs w:val="24"/>
                <w:highlight w:val="cyan"/>
              </w:rPr>
              <w:t>9</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6E3B5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6E3B5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6E3B5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6E3B5A">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6E3B5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6E3B5A">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6E3B5A">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6E3B5A">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6E3B5A">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6E3B5A">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6E3B5A">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6E3B5A">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6E3B5A">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6E3B5A">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6E3B5A">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6E3B5A">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6E3B5A">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6E3B5A">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6E3B5A">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6E3B5A">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6E3B5A">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79F10D16" w14:textId="77777777" w:rsidR="00212FFB" w:rsidRPr="00703721" w:rsidRDefault="00212FFB" w:rsidP="006E3B5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6E3B5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6E3B5A">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6E3B5A">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6E3B5A">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6E3B5A">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6E3B5A">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6E3B5A">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DF8B523" w14:textId="77777777" w:rsidR="00212FFB" w:rsidRPr="00703721" w:rsidRDefault="00212FFB" w:rsidP="006E3B5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6E3B5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6E3B5A">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6E3B5A">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6E3B5A">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6E3B5A">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6E3B5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6E3B5A">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6E3B5A">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6E3B5A">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6E3B5A">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6E3B5A">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6E3B5A">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6E3B5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shd w:val="clear" w:color="auto" w:fill="auto"/>
                </w:tcPr>
                <w:p w14:paraId="766F828A"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shd w:val="clear" w:color="auto" w:fill="auto"/>
                </w:tcPr>
                <w:p w14:paraId="2EEFD874"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shd w:val="clear" w:color="auto" w:fill="auto"/>
                </w:tcPr>
                <w:p w14:paraId="424F9868" w14:textId="77777777" w:rsidR="00212FFB" w:rsidRPr="00703721" w:rsidRDefault="00212FFB" w:rsidP="006E3B5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E5D99" w:rsidRPr="006F42FC" w14:paraId="043A1AB0" w14:textId="77777777" w:rsidTr="00FC4BE7">
        <w:tc>
          <w:tcPr>
            <w:tcW w:w="625" w:type="dxa"/>
            <w:shd w:val="clear" w:color="auto" w:fill="BFBFBF"/>
            <w:vAlign w:val="center"/>
          </w:tcPr>
          <w:p w14:paraId="666AA29D" w14:textId="77777777" w:rsidR="006E5D99" w:rsidRDefault="006E5D99" w:rsidP="006E5D99">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nil"/>
            </w:tcBorders>
            <w:shd w:val="clear" w:color="000000" w:fill="FFFFFF"/>
            <w:vAlign w:val="center"/>
          </w:tcPr>
          <w:p w14:paraId="1B7ABF18" w14:textId="04085866"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15-B00-181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01BF3B" w14:textId="4F33EFCF" w:rsidR="006E5D99" w:rsidRPr="001B3BB3" w:rsidRDefault="006E5D99" w:rsidP="006E5D99">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rPr>
              <w:t xml:space="preserve">Cladribine 10 mg tablet                               </w:t>
            </w:r>
            <w:r>
              <w:rPr>
                <w:rFonts w:ascii="Arial" w:hAnsi="Arial" w:cs="Arial"/>
                <w:rtl/>
              </w:rPr>
              <w:t>يعتمد دواء الكلادربين كعلاج خط ثاني مع علاج</w:t>
            </w:r>
            <w:r>
              <w:rPr>
                <w:rFonts w:ascii="Arial" w:hAnsi="Arial" w:cs="Arial"/>
              </w:rPr>
              <w:t xml:space="preserve">   Natalizumab </w:t>
            </w:r>
            <w:r>
              <w:rPr>
                <w:rFonts w:ascii="Arial" w:hAnsi="Arial" w:cs="Arial"/>
                <w:rtl/>
              </w:rPr>
              <w:t>على ان تكون نسبة المشاركة لكل منهما ٥٠٪؜ لمجموع مرضى الخط الثاني الكلي</w:t>
            </w:r>
            <w:r>
              <w:rPr>
                <w:rFonts w:ascii="Arial" w:hAnsi="Arial" w:cs="Arial"/>
              </w:rPr>
              <w:br/>
            </w:r>
            <w:r>
              <w:rPr>
                <w:rFonts w:ascii="Arial" w:hAnsi="Arial" w:cs="Arial"/>
              </w:rPr>
              <w:br/>
              <w:t xml:space="preserve">- </w:t>
            </w:r>
            <w:r>
              <w:rPr>
                <w:rFonts w:ascii="Arial" w:hAnsi="Arial" w:cs="Arial"/>
                <w:rtl/>
              </w:rPr>
              <w:t>تلتزم الشركة المصنعة بتوفير بضاعة مجانية بنسبة 50</w:t>
            </w:r>
            <w:proofErr w:type="gramStart"/>
            <w:r>
              <w:rPr>
                <w:rFonts w:ascii="Arial" w:hAnsi="Arial" w:cs="Arial"/>
              </w:rPr>
              <w:t xml:space="preserve">%  </w:t>
            </w:r>
            <w:r>
              <w:rPr>
                <w:rFonts w:ascii="Arial" w:hAnsi="Arial" w:cs="Arial"/>
                <w:rtl/>
              </w:rPr>
              <w:t>من</w:t>
            </w:r>
            <w:proofErr w:type="gramEnd"/>
            <w:r>
              <w:rPr>
                <w:rFonts w:ascii="Arial" w:hAnsi="Arial" w:cs="Arial"/>
                <w:rtl/>
              </w:rPr>
              <w:t xml:space="preserve"> الاحتياج</w:t>
            </w:r>
            <w:r>
              <w:rPr>
                <w:rFonts w:ascii="Arial" w:hAnsi="Arial" w:cs="Arial"/>
              </w:rPr>
              <w:t xml:space="preserve"> </w:t>
            </w:r>
          </w:p>
        </w:tc>
        <w:tc>
          <w:tcPr>
            <w:tcW w:w="1845" w:type="dxa"/>
            <w:shd w:val="clear" w:color="auto" w:fill="BFBFBF"/>
            <w:vAlign w:val="center"/>
          </w:tcPr>
          <w:p w14:paraId="1112072A"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6E5D99"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6E5D99"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6E5D99"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 xml:space="preserve">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780A61"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3"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lastRenderedPageBreak/>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lastRenderedPageBreak/>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lastRenderedPageBreak/>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BE4AF" w14:textId="77777777" w:rsidR="00780A61" w:rsidRDefault="00780A61" w:rsidP="00400881">
      <w:pPr>
        <w:spacing w:after="0" w:line="240" w:lineRule="auto"/>
      </w:pPr>
      <w:r>
        <w:separator/>
      </w:r>
    </w:p>
  </w:endnote>
  <w:endnote w:type="continuationSeparator" w:id="0">
    <w:p w14:paraId="068C1452" w14:textId="77777777" w:rsidR="00780A61" w:rsidRDefault="00780A61"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C9126" w14:textId="77777777" w:rsidR="00780A61" w:rsidRDefault="00780A61" w:rsidP="00400881">
      <w:pPr>
        <w:spacing w:after="0" w:line="240" w:lineRule="auto"/>
      </w:pPr>
      <w:r>
        <w:separator/>
      </w:r>
    </w:p>
  </w:footnote>
  <w:footnote w:type="continuationSeparator" w:id="0">
    <w:p w14:paraId="3C1B4B4D" w14:textId="77777777" w:rsidR="00780A61" w:rsidRDefault="00780A61"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B312C"/>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3B28"/>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81C"/>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AE0"/>
    <w:rsid w:val="006B3C12"/>
    <w:rsid w:val="006C2D10"/>
    <w:rsid w:val="006C388F"/>
    <w:rsid w:val="006C5CDC"/>
    <w:rsid w:val="006D0532"/>
    <w:rsid w:val="006D28F5"/>
    <w:rsid w:val="006D297D"/>
    <w:rsid w:val="006D2B1F"/>
    <w:rsid w:val="006D34CA"/>
    <w:rsid w:val="006E1346"/>
    <w:rsid w:val="006E1E06"/>
    <w:rsid w:val="006E2F17"/>
    <w:rsid w:val="006E3B5A"/>
    <w:rsid w:val="006E3DEB"/>
    <w:rsid w:val="006E4937"/>
    <w:rsid w:val="006E5D99"/>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0A61"/>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2566A"/>
    <w:rsid w:val="00B2572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59031741">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90645416">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2194</TotalTime>
  <Pages>121</Pages>
  <Words>31116</Words>
  <Characters>177367</Characters>
  <Application>Microsoft Office Word</Application>
  <DocSecurity>0</DocSecurity>
  <Lines>1478</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794</cp:revision>
  <cp:lastPrinted>2024-08-15T19:34:00Z</cp:lastPrinted>
  <dcterms:created xsi:type="dcterms:W3CDTF">2023-10-16T10:47:00Z</dcterms:created>
  <dcterms:modified xsi:type="dcterms:W3CDTF">2025-09-03T09:33:00Z</dcterms:modified>
</cp:coreProperties>
</file>